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安定炉渣综合利用厂再生骨料资源化利用报价单</w:t>
      </w:r>
    </w:p>
    <w:p>
      <w:pPr>
        <w:shd w:val="clear"/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（第二次报价）</w:t>
      </w:r>
    </w:p>
    <w:p>
      <w:pPr>
        <w:shd w:val="clear"/>
        <w:spacing w:line="480" w:lineRule="auto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rFonts w:hint="eastAsia"/>
          <w:sz w:val="24"/>
          <w:highlight w:val="none"/>
          <w:u w:val="none"/>
          <w:lang w:val="en-US" w:eastAsia="zh-CN"/>
        </w:rPr>
        <w:t>报价单位</w:t>
      </w:r>
      <w:r>
        <w:rPr>
          <w:rFonts w:hint="eastAsia"/>
          <w:sz w:val="24"/>
          <w:highlight w:val="none"/>
          <w:u w:val="none"/>
        </w:rPr>
        <w:t>名称</w:t>
      </w:r>
      <w:r>
        <w:rPr>
          <w:rFonts w:hint="eastAsia"/>
          <w:sz w:val="24"/>
          <w:highlight w:val="none"/>
          <w:u w:val="none"/>
          <w:lang w:eastAsia="zh-CN"/>
        </w:rPr>
        <w:t>：</w:t>
      </w:r>
      <w:r>
        <w:rPr>
          <w:sz w:val="24"/>
          <w:highlight w:val="none"/>
        </w:rPr>
        <w:t>_____________</w:t>
      </w:r>
    </w:p>
    <w:p>
      <w:pPr>
        <w:shd w:val="clear"/>
        <w:tabs>
          <w:tab w:val="left" w:pos="825"/>
        </w:tabs>
        <w:spacing w:after="120" w:line="400" w:lineRule="exact"/>
        <w:jc w:val="lef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</w:t>
      </w:r>
      <w:r>
        <w:rPr>
          <w:rFonts w:hint="eastAsia"/>
          <w:sz w:val="24"/>
          <w:highlight w:val="none"/>
          <w:lang w:val="en-US" w:eastAsia="zh-CN"/>
        </w:rPr>
        <w:t xml:space="preserve">    </w:t>
      </w:r>
      <w:r>
        <w:rPr>
          <w:rFonts w:hint="eastAsia"/>
          <w:sz w:val="24"/>
          <w:highlight w:val="none"/>
        </w:rPr>
        <w:t>价格单位：人民币元</w:t>
      </w:r>
    </w:p>
    <w:tbl>
      <w:tblPr>
        <w:tblStyle w:val="10"/>
        <w:tblW w:w="7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4"/>
        <w:gridCol w:w="2571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物料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名称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业务模式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default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z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3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细料、中料、粗料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再生骨料资源化利用</w:t>
            </w:r>
          </w:p>
        </w:tc>
        <w:tc>
          <w:tcPr>
            <w:tcW w:w="2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shd w:val="clear"/>
        <w:spacing w:line="400" w:lineRule="exact"/>
        <w:rPr>
          <w:rFonts w:hint="eastAsia"/>
          <w:sz w:val="24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highlight w:val="none"/>
          <w:u w:val="none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highlight w:val="none"/>
          <w:u w:val="none"/>
          <w:lang w:val="en-US" w:eastAsia="zh-CN" w:bidi="ar-SA"/>
        </w:rPr>
        <w:t>安定炉渣综合利用厂再生骨料资源化利用价格不设定底价，但只允许正向报价。报价中再生骨料包含细料、中料、粗料，三种再生骨料一并处理，报价单位只报一个价格，报价包含运输费、资源化利用费用等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报价单位</w:t>
      </w:r>
      <w:r>
        <w:rPr>
          <w:rFonts w:hint="eastAsia"/>
          <w:sz w:val="24"/>
          <w:highlight w:val="none"/>
        </w:rPr>
        <w:t>（公章）：</w:t>
      </w:r>
      <w:r>
        <w:rPr>
          <w:sz w:val="24"/>
          <w:highlight w:val="none"/>
        </w:rPr>
        <w:t>_____________________________________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法定代表人/授权代表（签字）：</w:t>
      </w:r>
      <w:r>
        <w:rPr>
          <w:sz w:val="24"/>
          <w:highlight w:val="none"/>
        </w:rPr>
        <w:t>__________________________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highlight w:val="none"/>
        </w:rPr>
      </w:pPr>
      <w:r>
        <w:rPr>
          <w:rFonts w:hint="eastAsia"/>
          <w:sz w:val="24"/>
          <w:highlight w:val="none"/>
        </w:rPr>
        <w:t>日   期：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2I0YmJkYWZkODJhZWY1OTVkZWNhZjRhNDE4NWIifQ=="/>
  </w:docVars>
  <w:rsids>
    <w:rsidRoot w:val="3C2A005B"/>
    <w:rsid w:val="02E518FE"/>
    <w:rsid w:val="075C0C57"/>
    <w:rsid w:val="077C7722"/>
    <w:rsid w:val="08D131E7"/>
    <w:rsid w:val="0A1302CB"/>
    <w:rsid w:val="0DEA3914"/>
    <w:rsid w:val="0DFA4117"/>
    <w:rsid w:val="11E74F05"/>
    <w:rsid w:val="125B6129"/>
    <w:rsid w:val="153C7119"/>
    <w:rsid w:val="1757297E"/>
    <w:rsid w:val="19396DC9"/>
    <w:rsid w:val="1A535036"/>
    <w:rsid w:val="1C222748"/>
    <w:rsid w:val="1CC73548"/>
    <w:rsid w:val="1D0202D1"/>
    <w:rsid w:val="1EAC50C0"/>
    <w:rsid w:val="21B86F84"/>
    <w:rsid w:val="221776BA"/>
    <w:rsid w:val="2575521C"/>
    <w:rsid w:val="27590C68"/>
    <w:rsid w:val="27B50878"/>
    <w:rsid w:val="28F80CCB"/>
    <w:rsid w:val="2B6255F8"/>
    <w:rsid w:val="2B73494C"/>
    <w:rsid w:val="2BCB1E9C"/>
    <w:rsid w:val="2D7C688F"/>
    <w:rsid w:val="2E3F4CF7"/>
    <w:rsid w:val="2F7A07AF"/>
    <w:rsid w:val="318F3329"/>
    <w:rsid w:val="35C6446F"/>
    <w:rsid w:val="381B6B31"/>
    <w:rsid w:val="394A307B"/>
    <w:rsid w:val="3C2A005B"/>
    <w:rsid w:val="424B12EA"/>
    <w:rsid w:val="4299631C"/>
    <w:rsid w:val="45872AA8"/>
    <w:rsid w:val="45D21D1B"/>
    <w:rsid w:val="47974D10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5DB60934"/>
    <w:rsid w:val="5DEC7A2A"/>
    <w:rsid w:val="5F7D0FB7"/>
    <w:rsid w:val="5FB95A7C"/>
    <w:rsid w:val="60B13450"/>
    <w:rsid w:val="60E626B8"/>
    <w:rsid w:val="626B748E"/>
    <w:rsid w:val="64D71AE4"/>
    <w:rsid w:val="670E0FE6"/>
    <w:rsid w:val="67113FDF"/>
    <w:rsid w:val="6AE0546B"/>
    <w:rsid w:val="6C6D38B9"/>
    <w:rsid w:val="6F964967"/>
    <w:rsid w:val="70CC633B"/>
    <w:rsid w:val="72356620"/>
    <w:rsid w:val="724705B2"/>
    <w:rsid w:val="756373FF"/>
    <w:rsid w:val="792E2091"/>
    <w:rsid w:val="7C1E1DBC"/>
    <w:rsid w:val="7D075A24"/>
    <w:rsid w:val="7FC83D91"/>
    <w:rsid w:val="7FCC2DAD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2024-07-19T00:22:00Z</cp:lastPrinted>
  <dcterms:modified xsi:type="dcterms:W3CDTF">2024-07-22T06:02:10Z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